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22" w:rsidRDefault="00BA7E22" w:rsidP="00BB3424">
      <w:pPr>
        <w:pStyle w:val="berschrift3"/>
        <w:spacing w:before="0"/>
      </w:pPr>
      <w:bookmarkStart w:id="0" w:name="_GoBack"/>
      <w:bookmarkEnd w:id="0"/>
    </w:p>
    <w:p w:rsidR="000E10DF" w:rsidRDefault="0073015D" w:rsidP="00BB3424">
      <w:pPr>
        <w:pStyle w:val="berschrift3"/>
        <w:spacing w:before="0"/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5114925</wp:posOffset>
            </wp:positionH>
            <wp:positionV relativeFrom="page">
              <wp:posOffset>133350</wp:posOffset>
            </wp:positionV>
            <wp:extent cx="1615440" cy="1042035"/>
            <wp:effectExtent l="0" t="0" r="0" b="0"/>
            <wp:wrapTight wrapText="bothSides">
              <wp:wrapPolygon edited="0">
                <wp:start x="0" y="0"/>
                <wp:lineTo x="0" y="21324"/>
                <wp:lineTo x="21396" y="21324"/>
                <wp:lineTo x="21396" y="0"/>
                <wp:lineTo x="0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03" t="18677" r="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0DF" w:rsidRDefault="000E10DF" w:rsidP="00BB3424">
      <w:pPr>
        <w:pStyle w:val="berschrift3"/>
        <w:spacing w:before="0"/>
      </w:pPr>
    </w:p>
    <w:p w:rsidR="000E10DF" w:rsidRDefault="000E10DF" w:rsidP="00BB3424">
      <w:pPr>
        <w:pStyle w:val="berschrift3"/>
        <w:spacing w:before="0"/>
      </w:pPr>
    </w:p>
    <w:p w:rsidR="00134B19" w:rsidRDefault="00BB3424" w:rsidP="00BB3424">
      <w:pPr>
        <w:pStyle w:val="berschrift3"/>
        <w:spacing w:before="0"/>
      </w:pPr>
      <w:r>
        <w:t>S</w:t>
      </w:r>
      <w:r w:rsidR="00134B19">
        <w:t>trukturierte Anlage</w:t>
      </w:r>
      <w:r>
        <w:t>nliste und O</w:t>
      </w:r>
      <w:r w:rsidR="000E10DF">
        <w:t>rd</w:t>
      </w:r>
      <w:r>
        <w:t>nerstruktur auf de</w:t>
      </w:r>
      <w:r w:rsidR="00134B19">
        <w:t>m elektronischen Datenträger</w:t>
      </w:r>
    </w:p>
    <w:p w:rsidR="00134B19" w:rsidRDefault="00134B19" w:rsidP="00134B19"/>
    <w:p w:rsidR="00A673C9" w:rsidRDefault="00BB3424" w:rsidP="00134B19">
      <w:r>
        <w:t>Für alle Studien ist d</w:t>
      </w:r>
      <w:r w:rsidR="002700A2">
        <w:t xml:space="preserve">em Antrag </w:t>
      </w:r>
      <w:r w:rsidR="00A673C9">
        <w:t>eine Liste der An</w:t>
      </w:r>
      <w:r w:rsidR="00FE3C00">
        <w:t>lagen bei</w:t>
      </w:r>
      <w:r>
        <w:t>zu</w:t>
      </w:r>
      <w:r w:rsidR="00FE3C00">
        <w:t xml:space="preserve">fügen. Die Verzeichnisstruktur und Verzeichnisbenennung </w:t>
      </w:r>
      <w:r w:rsidR="00A673C9">
        <w:t>auf dem elektronische</w:t>
      </w:r>
      <w:r w:rsidR="002700A2">
        <w:t>n</w:t>
      </w:r>
      <w:r w:rsidR="00A673C9">
        <w:t xml:space="preserve"> Datenträger soll </w:t>
      </w:r>
      <w:r w:rsidR="002700A2">
        <w:t>entsprechend er</w:t>
      </w:r>
      <w:r w:rsidR="00A673C9">
        <w:t>folgen.</w:t>
      </w:r>
      <w:r w:rsidR="002700A2">
        <w:t xml:space="preserve"> Sofern eine Anlage nicht beigefügt wird, weil diese für das Vorhaben nicht zutreffend ist, bleibt </w:t>
      </w:r>
      <w:r w:rsidR="00342927">
        <w:t xml:space="preserve">das ensprechende Feld in der Liste </w:t>
      </w:r>
      <w:r w:rsidR="002700A2">
        <w:t>und das Verzeichnis auf dem Datenträger leer.</w:t>
      </w:r>
      <w:r w:rsidR="00A51AFE">
        <w:t xml:space="preserve"> </w:t>
      </w:r>
      <w:r w:rsidR="00342927">
        <w:br/>
      </w:r>
    </w:p>
    <w:p w:rsidR="00342927" w:rsidRPr="00342927" w:rsidRDefault="00342927" w:rsidP="00342927">
      <w:pPr>
        <w:rPr>
          <w:b/>
        </w:rPr>
      </w:pPr>
      <w:r w:rsidRPr="00342927">
        <w:rPr>
          <w:b/>
        </w:rPr>
        <w:t>Titel des Forschungsvorhabens:</w:t>
      </w:r>
    </w:p>
    <w:p w:rsidR="00342927" w:rsidRPr="00342927" w:rsidRDefault="00342927" w:rsidP="00342927">
      <w:pPr>
        <w:rPr>
          <w:i/>
        </w:rPr>
      </w:pPr>
      <w:r w:rsidRPr="00342927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2927">
        <w:rPr>
          <w:i/>
        </w:rPr>
        <w:instrText xml:space="preserve"> FORMTEXT </w:instrText>
      </w:r>
      <w:r w:rsidRPr="00342927">
        <w:rPr>
          <w:i/>
        </w:rPr>
      </w:r>
      <w:r w:rsidRPr="00342927">
        <w:rPr>
          <w:i/>
        </w:rPr>
        <w:fldChar w:fldCharType="separate"/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</w:rPr>
        <w:fldChar w:fldCharType="end"/>
      </w:r>
    </w:p>
    <w:p w:rsidR="00342927" w:rsidRPr="00342927" w:rsidRDefault="00342927" w:rsidP="00342927">
      <w:pPr>
        <w:rPr>
          <w:b/>
        </w:rPr>
      </w:pPr>
      <w:r w:rsidRPr="00342927">
        <w:rPr>
          <w:b/>
        </w:rPr>
        <w:t xml:space="preserve">Datum: </w:t>
      </w:r>
      <w:r w:rsidRPr="00342927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2927">
        <w:rPr>
          <w:i/>
        </w:rPr>
        <w:instrText xml:space="preserve"> FORMTEXT </w:instrText>
      </w:r>
      <w:r w:rsidRPr="00342927">
        <w:rPr>
          <w:i/>
        </w:rPr>
      </w:r>
      <w:r w:rsidRPr="00342927">
        <w:rPr>
          <w:i/>
        </w:rPr>
        <w:fldChar w:fldCharType="separate"/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  <w:noProof/>
        </w:rPr>
        <w:t> </w:t>
      </w:r>
      <w:r w:rsidRPr="00342927">
        <w:rPr>
          <w:i/>
        </w:rPr>
        <w:fldChar w:fldCharType="end"/>
      </w:r>
    </w:p>
    <w:p w:rsidR="00A673C9" w:rsidRPr="00134B19" w:rsidRDefault="00A673C9" w:rsidP="00134B19"/>
    <w:p w:rsidR="00C06E75" w:rsidRDefault="00342927">
      <w:pPr>
        <w:rPr>
          <w:b/>
        </w:rPr>
        <w:sectPr w:rsidR="00C06E75" w:rsidSect="00C06E75">
          <w:headerReference w:type="default" r:id="rId9"/>
          <w:footerReference w:type="default" r:id="rId10"/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r w:rsidRPr="00342927">
        <w:rPr>
          <w:b/>
        </w:rPr>
        <w:t>Bitte ergänzen Sie sinngemäß die nachfolgende Tabelle:</w:t>
      </w:r>
    </w:p>
    <w:tbl>
      <w:tblPr>
        <w:tblW w:w="53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9"/>
        <w:gridCol w:w="1757"/>
        <w:gridCol w:w="2410"/>
      </w:tblGrid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669" w:type="dxa"/>
            <w:vAlign w:val="center"/>
          </w:tcPr>
          <w:p w:rsidR="00A51AFE" w:rsidRDefault="00342927" w:rsidP="00097980">
            <w:pPr>
              <w:spacing w:before="80"/>
              <w:ind w:left="360"/>
              <w:jc w:val="center"/>
              <w:rPr>
                <w:bCs/>
              </w:rPr>
            </w:pPr>
            <w:r w:rsidRPr="00342927">
              <w:br/>
            </w:r>
            <w:bookmarkStart w:id="1" w:name="OLE_LINK1"/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jc w:val="center"/>
            </w:pPr>
            <w:r>
              <w:t>Datum / Version</w:t>
            </w:r>
          </w:p>
        </w:tc>
        <w:tc>
          <w:tcPr>
            <w:tcW w:w="2410" w:type="dxa"/>
            <w:vAlign w:val="center"/>
          </w:tcPr>
          <w:p w:rsidR="00A51AFE" w:rsidRDefault="00A51AFE" w:rsidP="00097980">
            <w:pPr>
              <w:spacing w:before="80"/>
              <w:jc w:val="center"/>
            </w:pPr>
            <w:r>
              <w:t>Verzeichnisname</w:t>
            </w:r>
          </w:p>
        </w:tc>
      </w:tr>
      <w:bookmarkEnd w:id="1"/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Kopie des Bestätigungsschreibens für die EudraCT-Nummer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1_eudract-mail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vom Antragsteller resp. Sponsor oder seinem Vertreter unterzeichnetes Begleitschreiben sowie ggf. Autorisierungsschreiben des Sponsors (</w:t>
            </w:r>
            <w:r>
              <w:rPr>
                <w:i/>
                <w:iCs/>
              </w:rPr>
              <w:t>falls der Antragsteller nicht der Sponsor ist</w:t>
            </w:r>
            <w:r>
              <w:t>)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2_begleitschreiben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Pr="00BB3424" w:rsidRDefault="00A51AFE" w:rsidP="000E10DF">
            <w:pPr>
              <w:numPr>
                <w:ilvl w:val="0"/>
                <w:numId w:val="1"/>
              </w:numPr>
              <w:spacing w:before="80"/>
              <w:rPr>
                <w:lang w:val="en-GB"/>
              </w:rPr>
            </w:pPr>
            <w:r w:rsidRPr="00BB3424">
              <w:rPr>
                <w:bCs/>
                <w:lang w:val="en-GB"/>
              </w:rPr>
              <w:t xml:space="preserve">Antragsformulare </w:t>
            </w:r>
            <w:r w:rsidRPr="00975129">
              <w:rPr>
                <w:bCs/>
                <w:i/>
                <w:lang w:val="en-GB"/>
              </w:rPr>
              <w:t>(EudraCT-xml, Modul 2 bzw. WHO MDS, FIB)</w:t>
            </w:r>
          </w:p>
        </w:tc>
        <w:tc>
          <w:tcPr>
            <w:tcW w:w="1757" w:type="dxa"/>
            <w:vAlign w:val="center"/>
          </w:tcPr>
          <w:p w:rsidR="00A51AFE" w:rsidRPr="00A51AFE" w:rsidRDefault="00A51AFE" w:rsidP="00A51AFE">
            <w:pPr>
              <w:spacing w:before="80"/>
              <w:ind w:left="360"/>
              <w:rPr>
                <w:lang w:val="en-US"/>
              </w:rPr>
            </w:pPr>
          </w:p>
        </w:tc>
        <w:tc>
          <w:tcPr>
            <w:tcW w:w="2410" w:type="dxa"/>
          </w:tcPr>
          <w:p w:rsidR="00A51AFE" w:rsidRPr="00A51AFE" w:rsidRDefault="00A51AFE" w:rsidP="00A51AFE">
            <w:pPr>
              <w:spacing w:before="80"/>
              <w:ind w:left="360"/>
            </w:pPr>
            <w:r>
              <w:t>3_formulare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  <w:rPr>
                <w:bCs/>
              </w:rPr>
            </w:pPr>
            <w:r>
              <w:t>Bei multizentrischen klinischen Prüfungen: eine Liste der Bezeichnungen und Anschriften der beteiligten Ethik-Kommissionen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4_ek-liste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Ablehnende Bewertungen/Versagungen beantragter Genehmigungen durch andere Mitgliedstaaten oder Kommissionen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5_stellungnahmen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  <w:rPr>
                <w:i/>
                <w:iCs/>
              </w:rPr>
            </w:pPr>
            <w:r>
              <w:t>Informationen und Unterlagen, die die betroffenen Personen erhalten, in deutscher Sprache, wie Patienten-/Probandeninformation, Einverständniserklärung, Rekrutierungsmaterialien etc.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6_patdokumente</w:t>
            </w:r>
          </w:p>
          <w:p w:rsidR="00A51AFE" w:rsidRDefault="00A51AFE" w:rsidP="000E10DF">
            <w:pPr>
              <w:spacing w:before="80"/>
              <w:ind w:left="360"/>
            </w:pPr>
          </w:p>
          <w:p w:rsidR="00A51AFE" w:rsidRDefault="00A51AFE" w:rsidP="000E2601">
            <w:pPr>
              <w:spacing w:before="80"/>
            </w:pP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Vom Leiter der klinischen Prüfung/Studienleiter sowie soweit zutreffend vom Sponsor oder seinem Vertreter unterzeichneter Prüfplan/Studienplan sowie etwaige Amendments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7_studienplan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Eine Zusammenfassung der wesentlichen Inhalte des Prüfplans/Studienplans in deutscher Sprache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8_synopsis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Prüferinformation/präklinische Daten (</w:t>
            </w:r>
            <w:r>
              <w:rPr>
                <w:i/>
                <w:iCs/>
              </w:rPr>
              <w:t>Investigator’s Brochure oder Fachinformation, technische Informationen und Unterlagen, CE-Kennzeichnung)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9_ib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 xml:space="preserve">Angabe zu Prüfern, die nicht Arzt sind 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10_nicht-aerztliche-pruefer</w:t>
            </w:r>
          </w:p>
        </w:tc>
      </w:tr>
      <w:tr w:rsidR="00A51AFE" w:rsidRPr="004B28F7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979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</w:pPr>
            <w:r w:rsidRPr="004B28F7">
              <w:lastRenderedPageBreak/>
              <w:t xml:space="preserve">Ethik-Kommissionen (EKs) in alphabetischer Reihenfolge </w:t>
            </w:r>
            <w:r>
              <w:t>–</w:t>
            </w:r>
            <w:r w:rsidRPr="004B28F7">
              <w:t xml:space="preserve"> nach</w:t>
            </w:r>
            <w:r>
              <w:t xml:space="preserve"> </w:t>
            </w:r>
            <w:r w:rsidRPr="004B28F7">
              <w:t>Bundesland- bzw. Städtenamen der Ethik-Kommission</w:t>
            </w:r>
          </w:p>
          <w:p w:rsidR="00A51AFE" w:rsidRDefault="00A51AFE" w:rsidP="00116A8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/>
              <w:ind w:left="923" w:hanging="142"/>
            </w:pPr>
            <w:r w:rsidRPr="004B28F7">
              <w:t xml:space="preserve">Je EK: </w:t>
            </w:r>
            <w:r>
              <w:t>Prüfstellen</w:t>
            </w:r>
            <w:r w:rsidRPr="004B28F7">
              <w:t xml:space="preserve"> alphabetisch geordnet nach dem</w:t>
            </w:r>
            <w:r>
              <w:t xml:space="preserve"> </w:t>
            </w:r>
            <w:r w:rsidRPr="004B28F7">
              <w:t>Namen</w:t>
            </w:r>
            <w:r>
              <w:t xml:space="preserve"> </w:t>
            </w:r>
            <w:r w:rsidRPr="004B28F7">
              <w:t xml:space="preserve">des </w:t>
            </w:r>
            <w:r>
              <w:t>P</w:t>
            </w:r>
            <w:r w:rsidRPr="004B28F7">
              <w:t>rüfers</w:t>
            </w:r>
          </w:p>
          <w:p w:rsidR="00A51AFE" w:rsidRDefault="00A51AFE" w:rsidP="00116A80">
            <w:pPr>
              <w:autoSpaceDE w:val="0"/>
              <w:autoSpaceDN w:val="0"/>
              <w:adjustRightInd w:val="0"/>
              <w:spacing w:before="80"/>
              <w:ind w:left="1206" w:hanging="283"/>
            </w:pPr>
            <w:r>
              <w:br/>
            </w:r>
            <w:r w:rsidRPr="004B28F7">
              <w:t xml:space="preserve">Je </w:t>
            </w:r>
            <w:r>
              <w:t>Prüfstelle</w:t>
            </w:r>
            <w:r w:rsidRPr="004B28F7">
              <w:t xml:space="preserve"> folgende </w:t>
            </w:r>
            <w:r>
              <w:t>Unterlagen</w:t>
            </w:r>
            <w:r w:rsidRPr="004B28F7">
              <w:t>:</w:t>
            </w:r>
          </w:p>
          <w:p w:rsidR="00A51AFE" w:rsidRPr="004B28F7" w:rsidRDefault="00A51AFE" w:rsidP="005365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80"/>
            </w:pPr>
            <w:r>
              <w:t xml:space="preserve">Formular „Qualifikationsnachweise für Prüfer, Stellvertreter und Prüfstelle“ inkl. aller darin geforderter Anlagen (Formulardownload auf unserer Homepage)  </w:t>
            </w:r>
          </w:p>
        </w:tc>
        <w:tc>
          <w:tcPr>
            <w:tcW w:w="1757" w:type="dxa"/>
            <w:vAlign w:val="center"/>
          </w:tcPr>
          <w:p w:rsidR="00A51AFE" w:rsidRPr="004B28F7" w:rsidRDefault="00A51AFE" w:rsidP="00A51AFE">
            <w:pPr>
              <w:spacing w:before="80" w:line="360" w:lineRule="auto"/>
              <w:ind w:left="360"/>
            </w:pPr>
          </w:p>
        </w:tc>
        <w:tc>
          <w:tcPr>
            <w:tcW w:w="2410" w:type="dxa"/>
          </w:tcPr>
          <w:p w:rsidR="00A51AFE" w:rsidRDefault="00A51AFE" w:rsidP="00097980">
            <w:pPr>
              <w:spacing w:before="80" w:line="360" w:lineRule="auto"/>
              <w:ind w:left="360"/>
            </w:pPr>
            <w:r w:rsidRPr="004B28F7">
              <w:t>11_prueferstelle</w:t>
            </w:r>
            <w:r>
              <w:t>n</w:t>
            </w:r>
          </w:p>
          <w:p w:rsidR="00A51AFE" w:rsidRDefault="00A51AFE" w:rsidP="006B5CF7">
            <w:pPr>
              <w:spacing w:before="80" w:line="360" w:lineRule="auto"/>
              <w:ind w:left="639"/>
            </w:pPr>
            <w:r>
              <w:t>Unterverzeichnis-Ebene 1: ek_[name-der-ek]</w:t>
            </w:r>
          </w:p>
          <w:p w:rsidR="00A51AFE" w:rsidRPr="004B28F7" w:rsidRDefault="00A51AFE" w:rsidP="00536546">
            <w:pPr>
              <w:spacing w:before="80" w:line="360" w:lineRule="auto"/>
              <w:ind w:left="639"/>
            </w:pPr>
            <w:r>
              <w:t>Unterverzeichnis-Ebene 2: [kurzbezeichnung_der_pruefstelle/Zentrums]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Versicherungsnachweise</w:t>
            </w:r>
            <w:r>
              <w:br/>
              <w:t>(Police oder Bestätigungsschreiben nebst Bedingungen)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12_versicherung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Sponsor-/Prüfervertrag, Finanzierungsvereinbarungen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13_vertrag</w:t>
            </w:r>
          </w:p>
        </w:tc>
      </w:tr>
      <w:tr w:rsidR="00A51AFE" w:rsidTr="00A51AF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669" w:type="dxa"/>
          </w:tcPr>
          <w:p w:rsidR="00A51AFE" w:rsidRDefault="00A51AFE" w:rsidP="000E10DF">
            <w:pPr>
              <w:numPr>
                <w:ilvl w:val="0"/>
                <w:numId w:val="1"/>
              </w:numPr>
              <w:spacing w:before="80"/>
            </w:pPr>
            <w:r>
              <w:t>Sonstiges</w:t>
            </w:r>
          </w:p>
        </w:tc>
        <w:tc>
          <w:tcPr>
            <w:tcW w:w="1757" w:type="dxa"/>
            <w:vAlign w:val="center"/>
          </w:tcPr>
          <w:p w:rsidR="00A51AFE" w:rsidRDefault="00A51AFE" w:rsidP="00A51AFE">
            <w:pPr>
              <w:spacing w:before="80"/>
              <w:ind w:left="360"/>
            </w:pPr>
          </w:p>
        </w:tc>
        <w:tc>
          <w:tcPr>
            <w:tcW w:w="2410" w:type="dxa"/>
          </w:tcPr>
          <w:p w:rsidR="00A51AFE" w:rsidRDefault="00A51AFE" w:rsidP="000E10DF">
            <w:pPr>
              <w:spacing w:before="80"/>
              <w:ind w:left="360"/>
            </w:pPr>
            <w:r>
              <w:t>14_sonstiges</w:t>
            </w:r>
          </w:p>
        </w:tc>
      </w:tr>
    </w:tbl>
    <w:p w:rsidR="00B43D0C" w:rsidRDefault="00B43D0C"/>
    <w:sectPr w:rsidR="00B43D0C" w:rsidSect="00C06E75">
      <w:headerReference w:type="default" r:id="rId11"/>
      <w:type w:val="continuous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C8" w:rsidRDefault="001000C8">
      <w:r>
        <w:separator/>
      </w:r>
    </w:p>
  </w:endnote>
  <w:endnote w:type="continuationSeparator" w:id="0">
    <w:p w:rsidR="001000C8" w:rsidRDefault="0010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80" w:rsidRPr="00BA7E22" w:rsidRDefault="00116A80" w:rsidP="00BA7E22">
    <w:pPr>
      <w:pStyle w:val="Fuzeile"/>
      <w:tabs>
        <w:tab w:val="clear" w:pos="4153"/>
        <w:tab w:val="clear" w:pos="8306"/>
        <w:tab w:val="center" w:pos="7020"/>
        <w:tab w:val="right" w:pos="14040"/>
      </w:tabs>
      <w:jc w:val="center"/>
      <w:rPr>
        <w:sz w:val="16"/>
        <w:szCs w:val="16"/>
      </w:rPr>
    </w:pPr>
    <w:r w:rsidRPr="00BA7E22">
      <w:rPr>
        <w:sz w:val="16"/>
        <w:szCs w:val="16"/>
      </w:rPr>
      <w:t xml:space="preserve">Seite </w:t>
    </w:r>
    <w:r w:rsidRPr="00BA7E22">
      <w:rPr>
        <w:sz w:val="16"/>
        <w:szCs w:val="16"/>
      </w:rPr>
      <w:fldChar w:fldCharType="begin"/>
    </w:r>
    <w:r w:rsidRPr="00BA7E22">
      <w:rPr>
        <w:sz w:val="16"/>
        <w:szCs w:val="16"/>
      </w:rPr>
      <w:instrText xml:space="preserve"> PAGE </w:instrText>
    </w:r>
    <w:r w:rsidRPr="00BA7E22">
      <w:rPr>
        <w:sz w:val="16"/>
        <w:szCs w:val="16"/>
      </w:rPr>
      <w:fldChar w:fldCharType="separate"/>
    </w:r>
    <w:r w:rsidR="0073015D">
      <w:rPr>
        <w:noProof/>
        <w:sz w:val="16"/>
        <w:szCs w:val="16"/>
      </w:rPr>
      <w:t>2</w:t>
    </w:r>
    <w:r w:rsidRPr="00BA7E22">
      <w:rPr>
        <w:sz w:val="16"/>
        <w:szCs w:val="16"/>
      </w:rPr>
      <w:fldChar w:fldCharType="end"/>
    </w:r>
    <w:r w:rsidRPr="00BA7E22">
      <w:rPr>
        <w:sz w:val="16"/>
        <w:szCs w:val="16"/>
      </w:rPr>
      <w:t xml:space="preserve"> von </w:t>
    </w:r>
    <w:r w:rsidRPr="00BA7E22">
      <w:rPr>
        <w:sz w:val="16"/>
        <w:szCs w:val="16"/>
      </w:rPr>
      <w:fldChar w:fldCharType="begin"/>
    </w:r>
    <w:r w:rsidRPr="00BA7E22">
      <w:rPr>
        <w:sz w:val="16"/>
        <w:szCs w:val="16"/>
      </w:rPr>
      <w:instrText xml:space="preserve"> NUMPAGES </w:instrText>
    </w:r>
    <w:r w:rsidRPr="00BA7E22">
      <w:rPr>
        <w:sz w:val="16"/>
        <w:szCs w:val="16"/>
      </w:rPr>
      <w:fldChar w:fldCharType="separate"/>
    </w:r>
    <w:r w:rsidR="0073015D">
      <w:rPr>
        <w:noProof/>
        <w:sz w:val="16"/>
        <w:szCs w:val="16"/>
      </w:rPr>
      <w:t>2</w:t>
    </w:r>
    <w:r w:rsidRPr="00BA7E22">
      <w:rPr>
        <w:sz w:val="16"/>
        <w:szCs w:val="16"/>
      </w:rPr>
      <w:fldChar w:fldCharType="end"/>
    </w:r>
    <w:r w:rsidRPr="00BA7E22">
      <w:rPr>
        <w:sz w:val="16"/>
        <w:szCs w:val="16"/>
      </w:rPr>
      <w:tab/>
    </w:r>
    <w:r w:rsidRPr="00BA7E22">
      <w:rPr>
        <w:sz w:val="16"/>
        <w:szCs w:val="16"/>
      </w:rPr>
      <w:tab/>
    </w:r>
    <w:r w:rsidRPr="00BA7E22">
      <w:rPr>
        <w:sz w:val="16"/>
        <w:szCs w:val="16"/>
      </w:rPr>
      <w:tab/>
      <w:t>V1_27.08.2009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C8" w:rsidRDefault="001000C8">
      <w:r>
        <w:separator/>
      </w:r>
    </w:p>
  </w:footnote>
  <w:footnote w:type="continuationSeparator" w:id="0">
    <w:p w:rsidR="001000C8" w:rsidRDefault="0010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75" w:rsidRDefault="00C06E75" w:rsidP="00C06E75">
    <w:pPr>
      <w:pStyle w:val="Kopfzeile"/>
      <w:tabs>
        <w:tab w:val="left" w:pos="1701"/>
      </w:tabs>
    </w:pPr>
    <w:r>
      <w:rPr>
        <w:color w:val="999999"/>
        <w:sz w:val="16"/>
        <w:szCs w:val="16"/>
      </w:rPr>
      <w:t>Eingangsdatum:</w:t>
    </w:r>
    <w:r>
      <w:rPr>
        <w:color w:val="999999"/>
        <w:sz w:val="16"/>
        <w:szCs w:val="16"/>
      </w:rPr>
      <w:tab/>
    </w:r>
    <w:r w:rsidRPr="00AA1053">
      <w:rPr>
        <w:color w:val="999999"/>
        <w:sz w:val="16"/>
        <w:szCs w:val="16"/>
      </w:rPr>
      <w:t>________________</w:t>
    </w:r>
    <w:r>
      <w:rPr>
        <w:color w:val="999999"/>
        <w:sz w:val="16"/>
        <w:szCs w:val="16"/>
      </w:rPr>
      <w:br/>
    </w:r>
    <w:r>
      <w:rPr>
        <w:color w:val="999999"/>
        <w:sz w:val="16"/>
        <w:szCs w:val="16"/>
      </w:rPr>
      <w:br/>
      <w:t>Forschungsnummer</w:t>
    </w:r>
    <w:r w:rsidRPr="00AA1053">
      <w:rPr>
        <w:color w:val="999999"/>
        <w:sz w:val="16"/>
        <w:szCs w:val="16"/>
      </w:rPr>
      <w:t>:</w:t>
    </w:r>
    <w:r w:rsidRPr="00AA1053">
      <w:rPr>
        <w:color w:val="999999"/>
        <w:sz w:val="16"/>
        <w:szCs w:val="16"/>
      </w:rPr>
      <w:tab/>
      <w:t>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75" w:rsidRPr="00C06E75" w:rsidRDefault="00C06E75" w:rsidP="00C06E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565"/>
    <w:multiLevelType w:val="multilevel"/>
    <w:tmpl w:val="E0F250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D2DC7"/>
    <w:multiLevelType w:val="hybridMultilevel"/>
    <w:tmpl w:val="3B021048"/>
    <w:lvl w:ilvl="0" w:tplc="15F26DE4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669FA"/>
    <w:multiLevelType w:val="hybridMultilevel"/>
    <w:tmpl w:val="BBD0B10C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E3C55EB"/>
    <w:multiLevelType w:val="hybridMultilevel"/>
    <w:tmpl w:val="A9AA807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7333F31"/>
    <w:multiLevelType w:val="hybridMultilevel"/>
    <w:tmpl w:val="AB1841EC"/>
    <w:lvl w:ilvl="0" w:tplc="0407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761424"/>
    <w:multiLevelType w:val="multilevel"/>
    <w:tmpl w:val="AC72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77CC5"/>
    <w:multiLevelType w:val="multilevel"/>
    <w:tmpl w:val="9308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4E756D"/>
    <w:multiLevelType w:val="hybridMultilevel"/>
    <w:tmpl w:val="50FAD55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CAC2061-A622-453C-96C6-80C8E387D6DF}"/>
    <w:docVar w:name="dgnword-eventsink" w:val="468770200"/>
  </w:docVars>
  <w:rsids>
    <w:rsidRoot w:val="00C607A0"/>
    <w:rsid w:val="000124A6"/>
    <w:rsid w:val="0005672E"/>
    <w:rsid w:val="00070946"/>
    <w:rsid w:val="00080833"/>
    <w:rsid w:val="00097218"/>
    <w:rsid w:val="00097980"/>
    <w:rsid w:val="000E10DF"/>
    <w:rsid w:val="000E2601"/>
    <w:rsid w:val="001000C8"/>
    <w:rsid w:val="00116A80"/>
    <w:rsid w:val="001224BA"/>
    <w:rsid w:val="00134B19"/>
    <w:rsid w:val="001556A3"/>
    <w:rsid w:val="0017239D"/>
    <w:rsid w:val="0018114C"/>
    <w:rsid w:val="001C6E95"/>
    <w:rsid w:val="001F4F05"/>
    <w:rsid w:val="00201A3F"/>
    <w:rsid w:val="002122E6"/>
    <w:rsid w:val="00245259"/>
    <w:rsid w:val="00263CC7"/>
    <w:rsid w:val="002700A2"/>
    <w:rsid w:val="00274AFF"/>
    <w:rsid w:val="003261B1"/>
    <w:rsid w:val="00342927"/>
    <w:rsid w:val="00365EC3"/>
    <w:rsid w:val="0037239B"/>
    <w:rsid w:val="003F18BD"/>
    <w:rsid w:val="003F6065"/>
    <w:rsid w:val="00401C1F"/>
    <w:rsid w:val="0042339C"/>
    <w:rsid w:val="00454433"/>
    <w:rsid w:val="004B28F7"/>
    <w:rsid w:val="0050782B"/>
    <w:rsid w:val="00527BC2"/>
    <w:rsid w:val="00536546"/>
    <w:rsid w:val="0055570C"/>
    <w:rsid w:val="005822DD"/>
    <w:rsid w:val="005917E8"/>
    <w:rsid w:val="0063308C"/>
    <w:rsid w:val="006834B7"/>
    <w:rsid w:val="006B5CF7"/>
    <w:rsid w:val="006F4433"/>
    <w:rsid w:val="007050C2"/>
    <w:rsid w:val="0073015D"/>
    <w:rsid w:val="00761733"/>
    <w:rsid w:val="00773DA4"/>
    <w:rsid w:val="00805F1B"/>
    <w:rsid w:val="008515A6"/>
    <w:rsid w:val="0086333E"/>
    <w:rsid w:val="008C1123"/>
    <w:rsid w:val="008D5458"/>
    <w:rsid w:val="0090349A"/>
    <w:rsid w:val="00913AA2"/>
    <w:rsid w:val="00975129"/>
    <w:rsid w:val="00991BF9"/>
    <w:rsid w:val="009E12E6"/>
    <w:rsid w:val="00A4189A"/>
    <w:rsid w:val="00A50D02"/>
    <w:rsid w:val="00A51AFE"/>
    <w:rsid w:val="00A673C9"/>
    <w:rsid w:val="00B43D0C"/>
    <w:rsid w:val="00BA7E22"/>
    <w:rsid w:val="00BB3424"/>
    <w:rsid w:val="00BE100F"/>
    <w:rsid w:val="00BF1C95"/>
    <w:rsid w:val="00C06E75"/>
    <w:rsid w:val="00C306C5"/>
    <w:rsid w:val="00C51500"/>
    <w:rsid w:val="00C607A0"/>
    <w:rsid w:val="00CA5829"/>
    <w:rsid w:val="00D237C4"/>
    <w:rsid w:val="00D341A6"/>
    <w:rsid w:val="00D85581"/>
    <w:rsid w:val="00D90DB7"/>
    <w:rsid w:val="00E53DCC"/>
    <w:rsid w:val="00E81C8C"/>
    <w:rsid w:val="00F8645D"/>
    <w:rsid w:val="00FB19A1"/>
    <w:rsid w:val="00FE3C00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E5A7EC-5B12-4043-9035-2CEDFBE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360"/>
      <w:outlineLvl w:val="1"/>
    </w:pPr>
    <w:rPr>
      <w:i/>
      <w:iCs/>
    </w:rPr>
  </w:style>
  <w:style w:type="paragraph" w:styleId="berschrift3">
    <w:name w:val="heading 3"/>
    <w:basedOn w:val="Standard"/>
    <w:next w:val="Standard"/>
    <w:qFormat/>
    <w:rsid w:val="00134B1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805F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2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0E6D-A4D9-4DE7-B9DD-6BD682E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 Anlagenliste</vt:lpstr>
    </vt:vector>
  </TitlesOfParts>
  <Company>Uniklinikum Freiburg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 Anlagenliste</dc:title>
  <dc:subject/>
  <dc:creator>Guido Grass</dc:creator>
  <cp:keywords/>
  <cp:lastModifiedBy>Mark Schmidt</cp:lastModifiedBy>
  <cp:revision>2</cp:revision>
  <cp:lastPrinted>2013-01-16T13:07:00Z</cp:lastPrinted>
  <dcterms:created xsi:type="dcterms:W3CDTF">2021-03-08T14:23:00Z</dcterms:created>
  <dcterms:modified xsi:type="dcterms:W3CDTF">2021-03-08T14:23:00Z</dcterms:modified>
</cp:coreProperties>
</file>